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4" w:rsidRDefault="00D1306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BREVE COMMENTO AL VANGELO</w:t>
      </w:r>
    </w:p>
    <w:p w:rsidR="00D13063" w:rsidRDefault="00D130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369B">
        <w:rPr>
          <w:b/>
          <w:sz w:val="36"/>
          <w:szCs w:val="36"/>
        </w:rPr>
        <w:t xml:space="preserve">ANNO B </w:t>
      </w:r>
      <w:proofErr w:type="spellStart"/>
      <w:r w:rsidR="0055369B">
        <w:rPr>
          <w:b/>
          <w:sz w:val="28"/>
          <w:szCs w:val="28"/>
        </w:rPr>
        <w:t>II°</w:t>
      </w:r>
      <w:proofErr w:type="spellEnd"/>
      <w:r w:rsidR="0055369B">
        <w:rPr>
          <w:b/>
          <w:sz w:val="28"/>
          <w:szCs w:val="28"/>
        </w:rPr>
        <w:t xml:space="preserve"> AVVENTO </w:t>
      </w:r>
      <w:r>
        <w:rPr>
          <w:b/>
          <w:sz w:val="28"/>
          <w:szCs w:val="28"/>
        </w:rPr>
        <w:t xml:space="preserve"> </w:t>
      </w:r>
      <w:r w:rsidR="0055369B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>6.12.20</w:t>
      </w:r>
    </w:p>
    <w:p w:rsidR="00D13063" w:rsidRDefault="00D130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MARCO 1,1-8 PRINCIPIO DEL VANGELO. GIOVANNI BATTISTA.</w:t>
      </w:r>
    </w:p>
    <w:p w:rsidR="000A3A0D" w:rsidRDefault="000A3A0D">
      <w:pPr>
        <w:rPr>
          <w:sz w:val="24"/>
          <w:szCs w:val="24"/>
        </w:rPr>
      </w:pPr>
      <w:r>
        <w:rPr>
          <w:sz w:val="24"/>
          <w:szCs w:val="24"/>
        </w:rPr>
        <w:t>1,1 INIZIO DEL VANGELO DI GESU’, CRISTO, FIGLIO DI DIO.</w:t>
      </w:r>
      <w:r w:rsidR="004D7450">
        <w:rPr>
          <w:sz w:val="24"/>
          <w:szCs w:val="24"/>
        </w:rPr>
        <w:t xml:space="preserve"> Il narratore espone il titolo o verità fondamentale della buona notizia: Gesù è l’unto di Dio e il Figlio di Dio. Il lettore, quindi, fin dall’inizio della storia, conosce l’identità del protagonista, identità, peraltro, straordinaria e misteriosa.</w:t>
      </w:r>
    </w:p>
    <w:p w:rsidR="000A3A0D" w:rsidRDefault="000A3A0D">
      <w:pPr>
        <w:rPr>
          <w:sz w:val="24"/>
          <w:szCs w:val="24"/>
        </w:rPr>
      </w:pPr>
      <w:r>
        <w:rPr>
          <w:sz w:val="24"/>
          <w:szCs w:val="24"/>
        </w:rPr>
        <w:t>1,2-3 GIOVANNI BATTISTA. Come sta scritto nel profeta Isaia: …</w:t>
      </w:r>
      <w:r w:rsidR="00CB488A">
        <w:rPr>
          <w:sz w:val="24"/>
          <w:szCs w:val="24"/>
        </w:rPr>
        <w:t xml:space="preserve"> L</w:t>
      </w:r>
      <w:bookmarkStart w:id="0" w:name="_GoBack"/>
      <w:bookmarkEnd w:id="0"/>
      <w:r w:rsidR="004D7450">
        <w:rPr>
          <w:sz w:val="24"/>
          <w:szCs w:val="24"/>
        </w:rPr>
        <w:t xml:space="preserve">e scritture hanno previsto l’avvento della buona notizia del regno di Dio; il narratore presenta al lettore una citazione mista di </w:t>
      </w:r>
      <w:r w:rsidR="00F2349C">
        <w:rPr>
          <w:sz w:val="24"/>
          <w:szCs w:val="24"/>
        </w:rPr>
        <w:t xml:space="preserve">Esodo, Malachia e </w:t>
      </w:r>
      <w:proofErr w:type="spellStart"/>
      <w:r w:rsidR="00F2349C">
        <w:rPr>
          <w:sz w:val="24"/>
          <w:szCs w:val="24"/>
        </w:rPr>
        <w:t>DeuteroIsaia</w:t>
      </w:r>
      <w:proofErr w:type="spellEnd"/>
      <w:r w:rsidR="00F2349C">
        <w:rPr>
          <w:sz w:val="24"/>
          <w:szCs w:val="24"/>
        </w:rPr>
        <w:t>. Dio manderà un messaggero ad aprire la strada (Esodo 23 e Malachia 3); il messaggero annuncerà, nel deserto, la sua venuta. (</w:t>
      </w:r>
      <w:proofErr w:type="spellStart"/>
      <w:r w:rsidR="00F2349C">
        <w:rPr>
          <w:sz w:val="24"/>
          <w:szCs w:val="24"/>
        </w:rPr>
        <w:t>DeuteroIsaia</w:t>
      </w:r>
      <w:proofErr w:type="spellEnd"/>
      <w:r w:rsidR="00F2349C">
        <w:rPr>
          <w:sz w:val="24"/>
          <w:szCs w:val="24"/>
        </w:rPr>
        <w:t xml:space="preserve"> 40).</w:t>
      </w:r>
    </w:p>
    <w:p w:rsidR="000A3A0D" w:rsidRDefault="000A3A0D">
      <w:pPr>
        <w:rPr>
          <w:sz w:val="24"/>
          <w:szCs w:val="24"/>
        </w:rPr>
      </w:pPr>
      <w:r>
        <w:rPr>
          <w:sz w:val="24"/>
          <w:szCs w:val="24"/>
        </w:rPr>
        <w:t>1,4-8 PREDICAZIONE MESSIANICA. … vi fu Giovanni … ma egli vi battezzerà in Spirito Santo.</w:t>
      </w:r>
      <w:r w:rsidR="00AD2916">
        <w:rPr>
          <w:sz w:val="24"/>
          <w:szCs w:val="24"/>
        </w:rPr>
        <w:t xml:space="preserve"> Arriva Giovanni; immerge i corpi nel Giordano e afferma che i peccati saranno perdonati a seguito di cambiamento interiore spirituale. Giovanni battezza in Giudea, a sud di Gerico, in una zona prossima al deserto. Tutta la regione e tutti gli abitanti della capitale confessano i peccati e vengono battezzati. Giovanni veste come Elia e i profeti e si nutre come un asceta. E annuncia un personaggio più forte di lui; nei cui confronti non si sente degno neppure di compiere un gesto da schiavo; egli immergerà le persone non nell’acqua ma nello Spirito Santo. Mentre il lettore, ricordando i primi tre versetti del Vangelo, capisce facilmente, per gli uditori di Giovanni il suo annuncio rimane enigmatico. Il ricordo delle profezie bibliche aiuta Marc</w:t>
      </w:r>
      <w:r w:rsidR="006C2005">
        <w:rPr>
          <w:sz w:val="24"/>
          <w:szCs w:val="24"/>
        </w:rPr>
        <w:t>o a comporre in un unico racconto degli elementi tradizionali, che, originariamente, erano isolati.</w:t>
      </w:r>
      <w:r w:rsidR="00AD2916">
        <w:rPr>
          <w:sz w:val="24"/>
          <w:szCs w:val="24"/>
        </w:rPr>
        <w:t xml:space="preserve"> </w:t>
      </w:r>
    </w:p>
    <w:p w:rsidR="0055369B" w:rsidRDefault="0055369B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p w:rsidR="00AD2916" w:rsidRPr="000A3A0D" w:rsidRDefault="00AD2916">
      <w:pPr>
        <w:rPr>
          <w:sz w:val="24"/>
          <w:szCs w:val="24"/>
        </w:rPr>
      </w:pPr>
    </w:p>
    <w:sectPr w:rsidR="00AD2916" w:rsidRPr="000A3A0D" w:rsidSect="0055369B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3063"/>
    <w:rsid w:val="000A3A0D"/>
    <w:rsid w:val="001509C4"/>
    <w:rsid w:val="00454FDC"/>
    <w:rsid w:val="004D7450"/>
    <w:rsid w:val="0055369B"/>
    <w:rsid w:val="006C2005"/>
    <w:rsid w:val="00AD2916"/>
    <w:rsid w:val="00CB488A"/>
    <w:rsid w:val="00D13063"/>
    <w:rsid w:val="00E336F7"/>
    <w:rsid w:val="00F2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F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cp:lastPrinted>2020-11-08T15:30:00Z</cp:lastPrinted>
  <dcterms:created xsi:type="dcterms:W3CDTF">2020-11-29T15:25:00Z</dcterms:created>
  <dcterms:modified xsi:type="dcterms:W3CDTF">2020-11-29T15:25:00Z</dcterms:modified>
</cp:coreProperties>
</file>