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82" w:rsidRDefault="00DB4182" w:rsidP="00984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sz w:val="32"/>
          <w:szCs w:val="32"/>
        </w:rPr>
      </w:pPr>
      <w:r w:rsidRPr="0098450E">
        <w:rPr>
          <w:rFonts w:ascii="Arial Rounded MT Bold" w:hAnsi="Arial Rounded MT Bold"/>
          <w:sz w:val="32"/>
          <w:szCs w:val="32"/>
        </w:rPr>
        <w:t>Alcuni spunti dall’Amoris</w:t>
      </w:r>
      <w:r w:rsidR="00C71B62">
        <w:rPr>
          <w:rFonts w:ascii="Arial Rounded MT Bold" w:hAnsi="Arial Rounded MT Bold"/>
          <w:sz w:val="32"/>
          <w:szCs w:val="32"/>
        </w:rPr>
        <w:t xml:space="preserve"> </w:t>
      </w:r>
      <w:r w:rsidRPr="0098450E">
        <w:rPr>
          <w:rFonts w:ascii="Arial Rounded MT Bold" w:hAnsi="Arial Rounded MT Bold"/>
          <w:sz w:val="32"/>
          <w:szCs w:val="32"/>
        </w:rPr>
        <w:t>laetitia</w:t>
      </w:r>
      <w:r w:rsidR="00BA6F86">
        <w:rPr>
          <w:rFonts w:ascii="Arial Rounded MT Bold" w:hAnsi="Arial Rounded MT Bold"/>
          <w:sz w:val="32"/>
          <w:szCs w:val="32"/>
        </w:rPr>
        <w:t xml:space="preserve"> per il confronto tra gli operatori</w:t>
      </w:r>
    </w:p>
    <w:p w:rsidR="00BB56C6" w:rsidRDefault="00BB56C6" w:rsidP="001E03C2">
      <w:pPr>
        <w:jc w:val="both"/>
        <w:rPr>
          <w:i/>
          <w:sz w:val="26"/>
          <w:szCs w:val="26"/>
          <w:u w:val="single"/>
        </w:rPr>
      </w:pPr>
    </w:p>
    <w:p w:rsidR="00E7346E" w:rsidRPr="006526BE" w:rsidRDefault="00E7346E" w:rsidP="001E03C2">
      <w:pPr>
        <w:jc w:val="both"/>
        <w:rPr>
          <w:sz w:val="26"/>
          <w:szCs w:val="26"/>
        </w:rPr>
      </w:pPr>
      <w:bookmarkStart w:id="0" w:name="_GoBack"/>
      <w:bookmarkEnd w:id="0"/>
      <w:r w:rsidRPr="006526BE">
        <w:rPr>
          <w:i/>
          <w:sz w:val="26"/>
          <w:szCs w:val="26"/>
          <w:u w:val="single"/>
        </w:rPr>
        <w:t>Il dato antropologico del desiderio di unione stabile resta significativo e resta un segno di vangelo</w:t>
      </w:r>
    </w:p>
    <w:p w:rsidR="00DB4182" w:rsidRDefault="00DF081E" w:rsidP="001E03C2">
      <w:pPr>
        <w:jc w:val="both"/>
      </w:pPr>
      <w:r>
        <w:t>(AL 1)</w:t>
      </w:r>
      <w:r w:rsidR="008F6B3F">
        <w:t xml:space="preserve"> “</w:t>
      </w:r>
      <w:r w:rsidR="00DB4182">
        <w:t xml:space="preserve">La gioia dell’amore che si vive nelle famiglie è anche il giubilo della Chiesa. Come hanno indicato i Padri sinodali, </w:t>
      </w:r>
      <w:r w:rsidR="00DB4182" w:rsidRPr="00081D76">
        <w:t xml:space="preserve">malgrado i numerosi segni di crisi del matrimonio, «il desiderio di famiglia resta vivo, in specie fra i giovani, e motiva la Chiesa». Come risposta a questa aspirazione </w:t>
      </w:r>
      <w:r w:rsidR="00DB4182">
        <w:t>«l’annuncio cristiano che riguarda la famiglia è davvero una buona notizia».</w:t>
      </w:r>
    </w:p>
    <w:p w:rsidR="008F6B3F" w:rsidRPr="0037051C" w:rsidRDefault="008F6B3F" w:rsidP="001E03C2">
      <w:pPr>
        <w:jc w:val="both"/>
      </w:pPr>
      <w:r w:rsidRPr="0037051C">
        <w:t>Questo dato positivo del desiderio di unione stabile va oltre la fede cristiana e l’appartenenza ecclesiale ed è un segno di speranza che ci interroga e ci stimola a riconoscere quei segni dei tempi sui quali lavorare per il futuro della chiesa</w:t>
      </w:r>
      <w:r w:rsidR="0037051C" w:rsidRPr="0037051C">
        <w:t xml:space="preserve">: </w:t>
      </w:r>
    </w:p>
    <w:p w:rsidR="0037051C" w:rsidRPr="008F6B3F" w:rsidRDefault="0037051C" w:rsidP="001E03C2">
      <w:pPr>
        <w:jc w:val="both"/>
        <w:rPr>
          <w:i/>
        </w:rPr>
      </w:pPr>
      <w:r>
        <w:rPr>
          <w:i/>
        </w:rPr>
        <w:t>Domande per tutti gli operatori:</w:t>
      </w:r>
    </w:p>
    <w:p w:rsidR="00FD05D2" w:rsidRDefault="00C71B62" w:rsidP="00C71B62">
      <w:pPr>
        <w:pStyle w:val="Paragrafoelenco"/>
        <w:numPr>
          <w:ilvl w:val="0"/>
          <w:numId w:val="1"/>
        </w:numPr>
        <w:jc w:val="both"/>
        <w:rPr>
          <w:i/>
        </w:rPr>
      </w:pPr>
      <w:r w:rsidRPr="00C71B62">
        <w:rPr>
          <w:i/>
        </w:rPr>
        <w:t>Come accompagnare questo desiderio positivo ne</w:t>
      </w:r>
      <w:r w:rsidR="0037051C">
        <w:rPr>
          <w:i/>
        </w:rPr>
        <w:t>lla nostra pastorale ordinaria?</w:t>
      </w:r>
    </w:p>
    <w:p w:rsidR="0037051C" w:rsidRDefault="0037051C" w:rsidP="00C71B62">
      <w:pPr>
        <w:pStyle w:val="Paragrafoelenco"/>
        <w:numPr>
          <w:ilvl w:val="0"/>
          <w:numId w:val="1"/>
        </w:numPr>
        <w:jc w:val="both"/>
        <w:rPr>
          <w:i/>
        </w:rPr>
      </w:pPr>
      <w:r>
        <w:rPr>
          <w:i/>
        </w:rPr>
        <w:t>Come educare le nuove generazioni a coltivare questo desiderio?</w:t>
      </w:r>
    </w:p>
    <w:p w:rsidR="00E7346E" w:rsidRDefault="00E7346E" w:rsidP="00E7346E">
      <w:pPr>
        <w:pStyle w:val="Paragrafoelenco"/>
        <w:jc w:val="both"/>
        <w:rPr>
          <w:i/>
        </w:rPr>
      </w:pPr>
    </w:p>
    <w:p w:rsidR="00E7346E" w:rsidRPr="006526BE" w:rsidRDefault="00E7346E" w:rsidP="00E7346E">
      <w:pPr>
        <w:jc w:val="both"/>
        <w:rPr>
          <w:i/>
          <w:sz w:val="26"/>
          <w:szCs w:val="26"/>
          <w:u w:val="single"/>
        </w:rPr>
      </w:pPr>
      <w:r w:rsidRPr="006526BE">
        <w:rPr>
          <w:i/>
          <w:sz w:val="26"/>
          <w:szCs w:val="26"/>
          <w:u w:val="single"/>
        </w:rPr>
        <w:t>Il dato antropologico si arricchisce attraverso la parola di Dio e si arricchisce di cose concrete, sensibili, quali la tenerezza</w:t>
      </w:r>
    </w:p>
    <w:p w:rsidR="00932B42" w:rsidRDefault="00DF081E" w:rsidP="001E03C2">
      <w:pPr>
        <w:jc w:val="both"/>
      </w:pPr>
      <w:r>
        <w:t>(AL 28)</w:t>
      </w:r>
      <w:r w:rsidR="008F6B3F">
        <w:t xml:space="preserve"> “</w:t>
      </w:r>
      <w:r w:rsidR="00DB4182">
        <w:t xml:space="preserve">Nell’orizzonte dell’amore, essenziale nell’esperienza cristiana del matrimonio e della famiglia, risalta anche un’altra virtù, piuttosto ignorata in questi tempi di relazioni frenetiche e superficiali: </w:t>
      </w:r>
      <w:r w:rsidR="00DB4182" w:rsidRPr="00786D35">
        <w:t>la tenerezza.</w:t>
      </w:r>
      <w:r w:rsidR="00F02B74">
        <w:t xml:space="preserve"> </w:t>
      </w:r>
      <w:r w:rsidR="00DB4182" w:rsidRPr="00786D35">
        <w:t>Ricorriamo al dolce e intenso Salmo 131</w:t>
      </w:r>
      <w:r w:rsidR="00786D35">
        <w:t>…</w:t>
      </w:r>
      <w:r w:rsidR="00654CFA">
        <w:t xml:space="preserve"> </w:t>
      </w:r>
      <w:r w:rsidR="00DB4182">
        <w:t>l’unione tra il fedele e il suo Signore si esprime con tratti dell’amore paterno e materno. Qui appare la delicata e tenera intimità che esiste tra la madre e il suo bambino, un neonato che dorme in braccio a sua madre dopo essere stato allattato</w:t>
      </w:r>
      <w:r w:rsidR="008F6B3F">
        <w:t>”</w:t>
      </w:r>
      <w:r w:rsidR="00DB4182">
        <w:t xml:space="preserve">. </w:t>
      </w:r>
    </w:p>
    <w:p w:rsidR="004157A1" w:rsidRDefault="004157A1" w:rsidP="001E03C2">
      <w:pPr>
        <w:jc w:val="both"/>
      </w:pPr>
      <w:r>
        <w:t>AMBITO DELL’ANNUNCIO:</w:t>
      </w:r>
    </w:p>
    <w:p w:rsidR="00C71B62" w:rsidRDefault="00C71B62" w:rsidP="00C71B62">
      <w:pPr>
        <w:pStyle w:val="Paragrafoelenco"/>
        <w:numPr>
          <w:ilvl w:val="0"/>
          <w:numId w:val="1"/>
        </w:numPr>
        <w:jc w:val="both"/>
        <w:rPr>
          <w:i/>
        </w:rPr>
      </w:pPr>
      <w:r w:rsidRPr="00C71B62">
        <w:rPr>
          <w:i/>
        </w:rPr>
        <w:t>L’annuncio della Parola, la catechesi fanno rif</w:t>
      </w:r>
      <w:r w:rsidR="0037051C">
        <w:rPr>
          <w:i/>
        </w:rPr>
        <w:t>erimento alla tenerezza di Dio, a</w:t>
      </w:r>
      <w:r w:rsidR="00654CFA">
        <w:rPr>
          <w:i/>
        </w:rPr>
        <w:t>ll’amore pre</w:t>
      </w:r>
      <w:r w:rsidR="0037051C">
        <w:rPr>
          <w:i/>
        </w:rPr>
        <w:t>veniente del Padre che sempre perdona e vuole con noi un rapporto personale che</w:t>
      </w:r>
      <w:r w:rsidR="004157A1">
        <w:rPr>
          <w:i/>
        </w:rPr>
        <w:t xml:space="preserve"> sia pane quotidiano della vita?</w:t>
      </w:r>
      <w:r w:rsidR="0037051C">
        <w:rPr>
          <w:i/>
        </w:rPr>
        <w:t xml:space="preserve"> In noi catechisti, lettori…</w:t>
      </w:r>
      <w:r w:rsidR="00654CFA">
        <w:rPr>
          <w:i/>
        </w:rPr>
        <w:t xml:space="preserve"> </w:t>
      </w:r>
      <w:r w:rsidR="0037051C">
        <w:rPr>
          <w:i/>
        </w:rPr>
        <w:t>c’è la coscienza di questo amore di Dio nei nostri confronti</w:t>
      </w:r>
      <w:r w:rsidR="004157A1">
        <w:rPr>
          <w:i/>
        </w:rPr>
        <w:t>? Nell’esperienza di coppia che viviamo che posto ha la “tenerezza”?</w:t>
      </w:r>
    </w:p>
    <w:p w:rsidR="004157A1" w:rsidRPr="004157A1" w:rsidRDefault="004157A1" w:rsidP="004157A1">
      <w:pPr>
        <w:jc w:val="both"/>
      </w:pPr>
      <w:r>
        <w:t>AMBITO DELLA CARITA’</w:t>
      </w:r>
      <w:r w:rsidR="00A100A9">
        <w:t>:</w:t>
      </w:r>
    </w:p>
    <w:p w:rsidR="00C71B62" w:rsidRDefault="00654CFA" w:rsidP="00C71B62">
      <w:pPr>
        <w:pStyle w:val="Paragrafoelenco"/>
        <w:numPr>
          <w:ilvl w:val="0"/>
          <w:numId w:val="1"/>
        </w:numPr>
        <w:jc w:val="both"/>
        <w:rPr>
          <w:i/>
        </w:rPr>
      </w:pPr>
      <w:r>
        <w:rPr>
          <w:i/>
        </w:rPr>
        <w:t>L’</w:t>
      </w:r>
      <w:r w:rsidR="00C71B62">
        <w:rPr>
          <w:i/>
        </w:rPr>
        <w:t xml:space="preserve">educazione alla carità si riferisce alla carità di Dio o corre il rischio di </w:t>
      </w:r>
      <w:r>
        <w:rPr>
          <w:i/>
        </w:rPr>
        <w:t>essere una proposta solo morale</w:t>
      </w:r>
      <w:r w:rsidR="00C71B62">
        <w:rPr>
          <w:i/>
        </w:rPr>
        <w:t>?</w:t>
      </w:r>
    </w:p>
    <w:p w:rsidR="00A100A9" w:rsidRDefault="00A100A9" w:rsidP="00C71B62">
      <w:pPr>
        <w:pStyle w:val="Paragrafoelenco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Le nostre famiglie sono luoghi di educazione alla carità e alla giustizia? In casa ci si educa ad essere attenti alle fasce più deboli? </w:t>
      </w:r>
    </w:p>
    <w:p w:rsidR="00A100A9" w:rsidRDefault="00A100A9" w:rsidP="00C71B62">
      <w:pPr>
        <w:pStyle w:val="Paragrafoelenco"/>
        <w:numPr>
          <w:ilvl w:val="0"/>
          <w:numId w:val="1"/>
        </w:numPr>
        <w:jc w:val="both"/>
        <w:rPr>
          <w:i/>
        </w:rPr>
      </w:pPr>
      <w:r>
        <w:rPr>
          <w:i/>
        </w:rPr>
        <w:t>Come operatori quali passi compiere perché le nostre comunità siano luoghi di educazione alla carità?</w:t>
      </w:r>
    </w:p>
    <w:p w:rsidR="00EE00D6" w:rsidRDefault="00A100A9" w:rsidP="00EE00D6">
      <w:pPr>
        <w:jc w:val="both"/>
      </w:pPr>
      <w:r>
        <w:t>AMBITO DELLA LITURGIA:</w:t>
      </w:r>
      <w:r w:rsidR="00BA6F86">
        <w:t xml:space="preserve"> </w:t>
      </w:r>
    </w:p>
    <w:p w:rsidR="00C71B62" w:rsidRPr="00C71B62" w:rsidRDefault="00BA6F86" w:rsidP="00EE00D6">
      <w:pPr>
        <w:pStyle w:val="Paragrafoelenco"/>
        <w:numPr>
          <w:ilvl w:val="0"/>
          <w:numId w:val="1"/>
        </w:numPr>
        <w:jc w:val="both"/>
        <w:rPr>
          <w:i/>
        </w:rPr>
      </w:pPr>
      <w:r>
        <w:rPr>
          <w:i/>
        </w:rPr>
        <w:t>In</w:t>
      </w:r>
      <w:r w:rsidR="00A100A9">
        <w:rPr>
          <w:i/>
        </w:rPr>
        <w:t xml:space="preserve"> che misura le nostre celebrazioni sono luoghi in cui si sperimenta l’accoglienza reciproca</w:t>
      </w:r>
      <w:r>
        <w:rPr>
          <w:i/>
        </w:rPr>
        <w:t xml:space="preserve"> e quali scelte compiere per far crescere il senso della famigliarità nelle nostre Messe domenicali?</w:t>
      </w:r>
    </w:p>
    <w:p w:rsidR="00B1494B" w:rsidRDefault="00B1494B" w:rsidP="00B1494B">
      <w:pPr>
        <w:jc w:val="both"/>
      </w:pPr>
    </w:p>
    <w:p w:rsidR="00081D76" w:rsidRPr="00081D76" w:rsidRDefault="00081D76" w:rsidP="00B1494B">
      <w:pPr>
        <w:jc w:val="both"/>
        <w:rPr>
          <w:i/>
          <w:sz w:val="28"/>
          <w:szCs w:val="28"/>
          <w:u w:val="single"/>
        </w:rPr>
      </w:pPr>
    </w:p>
    <w:sectPr w:rsidR="00081D76" w:rsidRPr="00081D76" w:rsidSect="001839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44" w:rsidRDefault="00BF3844" w:rsidP="00EE35D9">
      <w:pPr>
        <w:spacing w:after="0" w:line="240" w:lineRule="auto"/>
      </w:pPr>
      <w:r>
        <w:separator/>
      </w:r>
    </w:p>
  </w:endnote>
  <w:endnote w:type="continuationSeparator" w:id="0">
    <w:p w:rsidR="00BF3844" w:rsidRDefault="00BF3844" w:rsidP="00EE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44" w:rsidRDefault="00BF3844" w:rsidP="00EE35D9">
      <w:pPr>
        <w:spacing w:after="0" w:line="240" w:lineRule="auto"/>
      </w:pPr>
      <w:r>
        <w:separator/>
      </w:r>
    </w:p>
  </w:footnote>
  <w:footnote w:type="continuationSeparator" w:id="0">
    <w:p w:rsidR="00BF3844" w:rsidRDefault="00BF3844" w:rsidP="00EE3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92E"/>
    <w:multiLevelType w:val="hybridMultilevel"/>
    <w:tmpl w:val="ECD8C2C2"/>
    <w:lvl w:ilvl="0" w:tplc="BED2FB7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82"/>
    <w:rsid w:val="0002259D"/>
    <w:rsid w:val="00081D76"/>
    <w:rsid w:val="001839BA"/>
    <w:rsid w:val="001A446F"/>
    <w:rsid w:val="001B3ED6"/>
    <w:rsid w:val="001E03C2"/>
    <w:rsid w:val="002C3B56"/>
    <w:rsid w:val="0037051C"/>
    <w:rsid w:val="003A1F10"/>
    <w:rsid w:val="004157A1"/>
    <w:rsid w:val="00475F46"/>
    <w:rsid w:val="00512812"/>
    <w:rsid w:val="005D45A6"/>
    <w:rsid w:val="006526BE"/>
    <w:rsid w:val="00654CFA"/>
    <w:rsid w:val="006D7454"/>
    <w:rsid w:val="007744D6"/>
    <w:rsid w:val="00783B72"/>
    <w:rsid w:val="00786D35"/>
    <w:rsid w:val="007E6452"/>
    <w:rsid w:val="008F6B3F"/>
    <w:rsid w:val="00932B42"/>
    <w:rsid w:val="0098450E"/>
    <w:rsid w:val="00987474"/>
    <w:rsid w:val="009B2226"/>
    <w:rsid w:val="009C0869"/>
    <w:rsid w:val="00A100A9"/>
    <w:rsid w:val="00AE4319"/>
    <w:rsid w:val="00B02292"/>
    <w:rsid w:val="00B073B4"/>
    <w:rsid w:val="00B1494B"/>
    <w:rsid w:val="00BA6F86"/>
    <w:rsid w:val="00BB56C6"/>
    <w:rsid w:val="00BF3844"/>
    <w:rsid w:val="00C620BF"/>
    <w:rsid w:val="00C63659"/>
    <w:rsid w:val="00C71B62"/>
    <w:rsid w:val="00D06FF2"/>
    <w:rsid w:val="00DA29C4"/>
    <w:rsid w:val="00DB4182"/>
    <w:rsid w:val="00DF081E"/>
    <w:rsid w:val="00E7230C"/>
    <w:rsid w:val="00E7346E"/>
    <w:rsid w:val="00ED7A6E"/>
    <w:rsid w:val="00EE00D6"/>
    <w:rsid w:val="00EE35D9"/>
    <w:rsid w:val="00F02B74"/>
    <w:rsid w:val="00F04994"/>
    <w:rsid w:val="00FD0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5F3D"/>
  <w15:docId w15:val="{C5E71307-A5F8-4E09-A363-449FBDC1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18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418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B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E03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3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D9"/>
  </w:style>
  <w:style w:type="paragraph" w:styleId="Pidipagina">
    <w:name w:val="footer"/>
    <w:basedOn w:val="Normale"/>
    <w:link w:val="PidipaginaCarattere"/>
    <w:uiPriority w:val="99"/>
    <w:unhideWhenUsed/>
    <w:rsid w:val="00EE3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AFD4-CB82-4DC1-A285-3333F508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DONGIANNI</dc:creator>
  <cp:keywords/>
  <dc:description/>
  <cp:lastModifiedBy>Utente</cp:lastModifiedBy>
  <cp:revision>7</cp:revision>
  <dcterms:created xsi:type="dcterms:W3CDTF">2019-06-19T08:52:00Z</dcterms:created>
  <dcterms:modified xsi:type="dcterms:W3CDTF">2019-09-09T10:01:00Z</dcterms:modified>
</cp:coreProperties>
</file>